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cs="Tahoma" w:ascii="Tahoma" w:hAnsi="Tahoma"/>
          <w:color w:val="000000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cs="Tahoma" w:ascii="Tahoma" w:hAnsi="Tahoma"/>
          <w:color w:val="000000"/>
          <w:sz w:val="28"/>
          <w:szCs w:val="28"/>
        </w:rPr>
        <w:t xml:space="preserve">Deklaracja </w:t>
      </w:r>
    </w:p>
    <w:p>
      <w:pPr>
        <w:pStyle w:val="Normal"/>
        <w:spacing w:lineRule="auto" w:line="276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cs="Tahoma" w:ascii="Tahoma" w:hAnsi="Tahoma"/>
          <w:color w:val="000000"/>
          <w:sz w:val="21"/>
          <w:szCs w:val="21"/>
        </w:rPr>
        <w:t xml:space="preserve">o kontynuowaniu wychowania przedszkolnego w Oddziale przedszkolnym </w:t>
      </w:r>
    </w:p>
    <w:p>
      <w:pPr>
        <w:pStyle w:val="Normal"/>
        <w:spacing w:lineRule="auto" w:line="276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cs="Tahoma" w:ascii="Tahoma" w:hAnsi="Tahoma"/>
          <w:color w:val="000000"/>
          <w:sz w:val="21"/>
          <w:szCs w:val="21"/>
        </w:rPr>
        <w:t>przy Szkole Podstawowej im. Orła Białego w Niedźwiadzie</w:t>
      </w:r>
    </w:p>
    <w:p>
      <w:pPr>
        <w:pStyle w:val="Normal"/>
        <w:spacing w:lineRule="auto" w:line="276"/>
        <w:jc w:val="center"/>
        <w:rPr>
          <w:rFonts w:ascii="Tahoma" w:hAnsi="Tahoma" w:cs="Tahoma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cs="Tahoma" w:ascii="Tahoma" w:hAnsi="Tahoma"/>
          <w:color w:val="000000" w:themeColor="text1"/>
          <w:sz w:val="21"/>
          <w:szCs w:val="21"/>
        </w:rPr>
        <w:t>w roku szkolnym 202</w:t>
      </w:r>
      <w:r>
        <w:rPr>
          <w:rFonts w:cs="Tahoma" w:ascii="Tahoma" w:hAnsi="Tahoma"/>
          <w:color w:val="000000" w:themeColor="text1"/>
          <w:sz w:val="21"/>
          <w:szCs w:val="21"/>
        </w:rPr>
        <w:t>4</w:t>
      </w:r>
      <w:r>
        <w:rPr>
          <w:rFonts w:cs="Tahoma" w:ascii="Tahoma" w:hAnsi="Tahoma"/>
          <w:color w:val="000000" w:themeColor="text1"/>
          <w:sz w:val="21"/>
          <w:szCs w:val="21"/>
        </w:rPr>
        <w:t>/202</w:t>
      </w:r>
      <w:r>
        <w:rPr>
          <w:rFonts w:cs="Tahoma" w:ascii="Tahoma" w:hAnsi="Tahoma"/>
          <w:color w:val="000000" w:themeColor="text1"/>
          <w:sz w:val="21"/>
          <w:szCs w:val="21"/>
        </w:rPr>
        <w:t>5</w:t>
      </w:r>
    </w:p>
    <w:p>
      <w:pPr>
        <w:pStyle w:val="Normal"/>
        <w:spacing w:lineRule="auto" w:line="276"/>
        <w:jc w:val="center"/>
        <w:rPr>
          <w:rFonts w:ascii="Tahoma" w:hAnsi="Tahoma" w:cs="Tahoma"/>
          <w:b w:val="false"/>
          <w:b w:val="false"/>
          <w:i/>
          <w:i/>
          <w:color w:val="000000"/>
          <w:sz w:val="20"/>
          <w:szCs w:val="20"/>
        </w:rPr>
      </w:pPr>
      <w:r>
        <w:rPr>
          <w:rFonts w:cs="Tahoma" w:ascii="Tahoma" w:hAnsi="Tahoma"/>
          <w:b w:val="false"/>
          <w:i/>
          <w:color w:val="000000"/>
          <w:sz w:val="20"/>
          <w:szCs w:val="20"/>
        </w:rPr>
      </w:r>
    </w:p>
    <w:p>
      <w:pPr>
        <w:pStyle w:val="Normal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1. Dane dziecka:</w:t>
      </w:r>
    </w:p>
    <w:p>
      <w:pPr>
        <w:pStyle w:val="Normal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tbl>
      <w:tblPr>
        <w:tblW w:w="9281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98"/>
        <w:gridCol w:w="5382"/>
      </w:tblGrid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Imię i nazwisko dziecka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311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Adres miejsca zamieszkania</w:t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p>
      <w:pPr>
        <w:pStyle w:val="Tretekstu"/>
        <w:spacing w:lineRule="auto" w:line="24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2. Dane rodziców/opiekunów dziecka:</w:t>
      </w:r>
    </w:p>
    <w:p>
      <w:pPr>
        <w:pStyle w:val="Tretekstu"/>
        <w:spacing w:lineRule="auto" w:line="24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tbl>
      <w:tblPr>
        <w:tblW w:w="9281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98"/>
        <w:gridCol w:w="5382"/>
      </w:tblGrid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Imię i nazwisko matki/opiekuna prawnego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>
          <w:trHeight w:val="328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 xml:space="preserve">Adres poczty elektronicznej i numery telefonów kontaktowych </w:t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tbl>
      <w:tblPr>
        <w:tblW w:w="9281" w:type="dxa"/>
        <w:jc w:val="left"/>
        <w:tblInd w:w="-3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98"/>
        <w:gridCol w:w="5382"/>
      </w:tblGrid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Imię i nazwisko ojca/opiekuna prawnego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Adres miejsca zamieszkania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  <w:t>Adres poczty elektronicznej i numery telefonów kontaktowych</w:t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 w:ascii="Tahoma" w:hAnsi="Tahoma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Deklarowany pobyt dziecka w placówce:</w:t>
      </w:r>
    </w:p>
    <w:p>
      <w:pPr>
        <w:pStyle w:val="Normal"/>
        <w:ind w:left="340" w:hanging="0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Godziny pobytu dziecka w placówce: od ...................  do .....................</w:t>
      </w:r>
    </w:p>
    <w:p>
      <w:pPr>
        <w:pStyle w:val="Normal"/>
        <w:numPr>
          <w:ilvl w:val="0"/>
          <w:numId w:val="2"/>
        </w:numPr>
        <w:spacing w:lineRule="auto" w:line="360"/>
        <w:rPr>
          <w:color w:val="000000"/>
          <w:sz w:val="21"/>
          <w:szCs w:val="21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3596005</wp:posOffset>
                </wp:positionH>
                <wp:positionV relativeFrom="paragraph">
                  <wp:posOffset>10160</wp:posOffset>
                </wp:positionV>
                <wp:extent cx="21018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09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83.15pt;margin-top:0.8pt;width:16.4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2386330</wp:posOffset>
                </wp:positionH>
                <wp:positionV relativeFrom="paragraph">
                  <wp:posOffset>10160</wp:posOffset>
                </wp:positionV>
                <wp:extent cx="210185" cy="153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09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87.9pt;margin-top:0.8pt;width:16.4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1691005</wp:posOffset>
                </wp:positionH>
                <wp:positionV relativeFrom="paragraph">
                  <wp:posOffset>10160</wp:posOffset>
                </wp:positionV>
                <wp:extent cx="21018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095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3.15pt;margin-top:0.8pt;width:16.45pt;height:11.9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ahoma" w:ascii="Tahoma" w:hAnsi="Tahoma"/>
          <w:b w:val="false"/>
          <w:color w:val="000000"/>
          <w:sz w:val="20"/>
          <w:szCs w:val="20"/>
        </w:rPr>
        <w:t>P</w:t>
      </w:r>
      <w:r>
        <w:rPr>
          <w:rFonts w:cs="Tahoma" w:ascii="Tahoma" w:hAnsi="Tahoma"/>
          <w:b w:val="false"/>
          <w:color w:val="000000"/>
          <w:sz w:val="20"/>
          <w:szCs w:val="20"/>
        </w:rPr>
        <w:t xml:space="preserve">osiłki:       śniadanie         obiad           podwieczorek 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                w związku z przetwarzaniem danych osobowych i w sprawie swobodnego przepływu takich danych oraz uchylenia dyrektywy 95/46/WE (ogólnego rozporządzenia o ochronie danych), Dz.U.UE.L.2016.119.1 - dalej: RODO)</w:t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0"/>
          <w:szCs w:val="20"/>
        </w:rPr>
        <w:t xml:space="preserve">INFORMUJEMY, ŻE: 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70" w:before="0" w:after="15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Administratorem przetwarzanych danych w ramach deklaracji o kontynuowaniu wychowania przedszkolnego jest</w:t>
      </w:r>
      <w:r>
        <w:rPr>
          <w:rFonts w:cs="Tahoma" w:ascii="Tahoma" w:hAnsi="Tahoma"/>
          <w:sz w:val="20"/>
          <w:szCs w:val="20"/>
        </w:rPr>
        <w:t xml:space="preserve"> Szkoła Podstawowa im. im. Orła Białego w 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>Niedźwiadzie, Niedźwiada Kol. 42, 21-104 Niedźwiada, tel.  </w:t>
      </w:r>
      <w:r>
        <w:rPr>
          <w:rStyle w:val="Strong"/>
          <w:rFonts w:cs="Tahoma" w:ascii="Tahoma" w:hAnsi="Tahoma"/>
          <w:b w:val="false"/>
          <w:bCs w:val="false"/>
          <w:sz w:val="20"/>
          <w:szCs w:val="20"/>
        </w:rPr>
        <w:t>81 851 25 29,</w:t>
      </w:r>
      <w:r>
        <w:rPr>
          <w:rFonts w:cs="Tahoma" w:ascii="Tahoma" w:hAnsi="Tahoma"/>
          <w:sz w:val="20"/>
          <w:szCs w:val="20"/>
        </w:rPr>
        <w:t xml:space="preserve">  e-mail: </w:t>
      </w:r>
      <w:hyperlink r:id="rId2">
        <w:r>
          <w:rPr>
            <w:rStyle w:val="Czeinternetowe"/>
            <w:rFonts w:cs="Tahoma" w:ascii="Tahoma" w:hAnsi="Tahoma"/>
            <w:color w:val="auto"/>
            <w:sz w:val="20"/>
            <w:szCs w:val="20"/>
          </w:rPr>
          <w:t>sp.niedzwiada@poczta.fm</w:t>
        </w:r>
      </w:hyperlink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70" w:before="0" w:after="15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cs="Tahoma" w:ascii="Tahoma" w:hAnsi="Tahoma"/>
          <w:color w:val="000000"/>
          <w:sz w:val="20"/>
          <w:szCs w:val="20"/>
        </w:rPr>
        <w:t>Inspektorem Ochrony Danych jest pani Małgorzata Potręć. Kontakt z Inspektorem Ochrony Danych jest możliwy za pośrednictwem poczty elektronicznej pod adresem inspektor@cbi24.pl.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color w:val="000000" w:themeColor="text1"/>
          <w:sz w:val="20"/>
          <w:szCs w:val="20"/>
        </w:rPr>
        <w:t xml:space="preserve">3. Dane osobowe dzieci oraz rodziców </w:t>
      </w:r>
      <w:r>
        <w:rPr>
          <w:rFonts w:cs="Tahoma" w:ascii="Tahoma" w:hAnsi="Tahoma"/>
          <w:b w:val="false"/>
          <w:bCs w:val="false"/>
          <w:color w:val="auto"/>
          <w:sz w:val="20"/>
          <w:szCs w:val="20"/>
        </w:rPr>
        <w:t>lub opiekunów prawnych dzieci</w:t>
      </w:r>
      <w:r>
        <w:rPr>
          <w:rFonts w:cs="Tahoma" w:ascii="Tahoma" w:hAnsi="Tahoma"/>
          <w:b w:val="false"/>
          <w:bCs w:val="false"/>
          <w:color w:val="000000" w:themeColor="text1"/>
          <w:sz w:val="20"/>
          <w:szCs w:val="20"/>
        </w:rPr>
        <w:t xml:space="preserve"> będą przetwarzane </w:t>
      </w:r>
      <w:r>
        <w:rPr>
          <w:rFonts w:cs="Tahoma" w:ascii="Tahoma" w:hAnsi="Tahoma"/>
          <w:color w:val="000000" w:themeColor="text1"/>
          <w:sz w:val="20"/>
          <w:szCs w:val="20"/>
        </w:rPr>
        <w:t>w celu deklaracji o kontynuowaniu wychowania przedszkolnego</w:t>
      </w:r>
      <w:r>
        <w:rPr>
          <w:rFonts w:cs="Tahoma" w:ascii="Tahoma" w:hAnsi="Tahoma"/>
          <w:b w:val="false"/>
          <w:bCs w:val="false"/>
          <w:color w:val="000000" w:themeColor="text1"/>
          <w:sz w:val="20"/>
          <w:szCs w:val="20"/>
        </w:rPr>
        <w:t xml:space="preserve"> w przedszkolu, o którym mowa w art. 153 ust 2 ustawy Prawo oświatowe (Dz. U. z 2018 r. poz. 996 ze zm.) na podstawie art. 6 ust. 1 lit. c.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4.</w:t>
        <w:tab/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5.</w:t>
        <w:tab/>
        <w:t xml:space="preserve">Dane osobowe nie będą przekazywane do państwa trzeciego ani do organizacji międzynarodowej.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6.</w:t>
        <w:tab/>
        <w:t xml:space="preserve">Dane osobowe zawarte w deklaracji o kontynuowaniu wychowania przedszkolnego będą przetwarzane przez okres wskazany w przepisach prawa obowiązującego.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7.</w:t>
        <w:tab/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8.</w:t>
        <w:tab/>
        <w:t>Rodzicom lub opiekunom prawnym kandydata przysługuje prawo usunięcia danych osobowych  o ile znajdą zastosowanie przesłanki, o których mowa w art. 17 ust. 1 RODO.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9.</w:t>
        <w:tab/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10.</w:t>
        <w:tab/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11.</w:t>
        <w:tab/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bCs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bCs w:val="false"/>
          <w:color w:val="000000" w:themeColor="text1"/>
          <w:sz w:val="20"/>
          <w:szCs w:val="20"/>
        </w:rPr>
        <w:t>12.</w:t>
      </w:r>
      <w:r>
        <w:rPr>
          <w:rFonts w:cs="Tahoma" w:ascii="Tahoma" w:hAnsi="Tahoma"/>
        </w:rPr>
        <w:tab/>
      </w:r>
      <w:r>
        <w:rPr>
          <w:rFonts w:cs="Tahoma" w:ascii="Tahoma" w:hAnsi="Tahoma"/>
          <w:b w:val="false"/>
          <w:bCs w:val="false"/>
          <w:color w:val="000000" w:themeColor="text1"/>
          <w:sz w:val="20"/>
          <w:szCs w:val="20"/>
        </w:rPr>
        <w:t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13.</w:t>
        <w:tab/>
        <w:t xml:space="preserve">Podanie danych zawartych w deklaracji jest konieczne dla wypełnienia obowiązku jaki nakłada na rodzica art. art. 153 ust. 2 ustawy Prawo oświatowe. 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</w:r>
    </w:p>
    <w:p>
      <w:pPr>
        <w:pStyle w:val="Normal"/>
        <w:jc w:val="right"/>
        <w:rPr>
          <w:rFonts w:ascii="Tahoma" w:hAnsi="Tahoma" w:cs="Tahoma"/>
          <w:b w:val="false"/>
          <w:b w:val="false"/>
          <w:i/>
          <w:i/>
          <w:color w:val="000000"/>
          <w:sz w:val="20"/>
          <w:szCs w:val="20"/>
        </w:rPr>
      </w:pPr>
      <w:r>
        <w:rPr>
          <w:rFonts w:cs="Tahoma" w:ascii="Tahoma" w:hAnsi="Tahoma"/>
          <w:b w:val="false"/>
          <w:color w:val="000000"/>
          <w:sz w:val="20"/>
          <w:szCs w:val="20"/>
        </w:rPr>
        <w:t>…………………………………………………………………</w:t>
      </w:r>
    </w:p>
    <w:p>
      <w:pPr>
        <w:pStyle w:val="Normal"/>
        <w:jc w:val="right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>
          <w:rFonts w:cs="Tahoma" w:ascii="Tahoma" w:hAnsi="Tahoma"/>
          <w:b w:val="false"/>
          <w:i/>
          <w:color w:val="000000"/>
          <w:sz w:val="20"/>
          <w:szCs w:val="20"/>
        </w:rPr>
        <w:t>Podpis rodziców/opiekunów prawnych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a8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3D5883"/>
      <w:kern w:val="0"/>
      <w:sz w:val="36"/>
      <w:szCs w:val="36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z0" w:customStyle="1">
    <w:name w:val="WW8Num3z0"/>
    <w:qFormat/>
    <w:rsid w:val="00557a82"/>
    <w:rPr>
      <w:b w:val="false"/>
    </w:rPr>
  </w:style>
  <w:style w:type="character" w:styleId="WW8Num4z0" w:customStyle="1">
    <w:name w:val="WW8Num4z0"/>
    <w:qFormat/>
    <w:rsid w:val="00557a82"/>
    <w:rPr>
      <w:rFonts w:ascii="Symbol" w:hAnsi="Symbol" w:eastAsia="Times New Roman" w:cs="Arial"/>
    </w:rPr>
  </w:style>
  <w:style w:type="character" w:styleId="WW8Num4z1" w:customStyle="1">
    <w:name w:val="WW8Num4z1"/>
    <w:qFormat/>
    <w:rsid w:val="00557a82"/>
    <w:rPr>
      <w:rFonts w:ascii="Courier New" w:hAnsi="Courier New" w:cs="Courier New"/>
    </w:rPr>
  </w:style>
  <w:style w:type="character" w:styleId="WW8Num4z2" w:customStyle="1">
    <w:name w:val="WW8Num4z2"/>
    <w:qFormat/>
    <w:rsid w:val="00557a82"/>
    <w:rPr>
      <w:rFonts w:ascii="Wingdings" w:hAnsi="Wingdings" w:cs="Wingdings"/>
    </w:rPr>
  </w:style>
  <w:style w:type="character" w:styleId="WW8Num4z3" w:customStyle="1">
    <w:name w:val="WW8Num4z3"/>
    <w:qFormat/>
    <w:rsid w:val="00557a82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557a82"/>
    <w:rPr/>
  </w:style>
  <w:style w:type="character" w:styleId="Znakiprzypiswdolnych" w:customStyle="1">
    <w:name w:val="Znaki przypisów dolnych"/>
    <w:qFormat/>
    <w:rsid w:val="00557a82"/>
    <w:rPr>
      <w:vertAlign w:val="superscript"/>
    </w:rPr>
  </w:style>
  <w:style w:type="character" w:styleId="TekstprzypisudolnegoZnak" w:customStyle="1">
    <w:name w:val="Tekst przypisu dolnego Znak"/>
    <w:qFormat/>
    <w:rsid w:val="00557a82"/>
    <w:rPr>
      <w:rFonts w:ascii="Arial" w:hAnsi="Arial" w:cs="Arial"/>
      <w:b/>
      <w:bCs/>
      <w:color w:val="3D5883"/>
    </w:rPr>
  </w:style>
  <w:style w:type="character" w:styleId="Odwoanieprzypisudolnego1" w:customStyle="1">
    <w:name w:val="Odwołanie przypisu dolnego1"/>
    <w:qFormat/>
    <w:rsid w:val="00557a82"/>
    <w:rPr>
      <w:vertAlign w:val="superscript"/>
    </w:rPr>
  </w:style>
  <w:style w:type="character" w:styleId="Odwoaniedokomentarza1" w:customStyle="1">
    <w:name w:val="Odwołanie do komentarza1"/>
    <w:qFormat/>
    <w:rsid w:val="00557a82"/>
    <w:rPr>
      <w:sz w:val="16"/>
      <w:szCs w:val="16"/>
    </w:rPr>
  </w:style>
  <w:style w:type="character" w:styleId="TekstkomentarzaZnak" w:customStyle="1">
    <w:name w:val="Tekst komentarza Znak"/>
    <w:qFormat/>
    <w:rsid w:val="00557a82"/>
    <w:rPr>
      <w:rFonts w:ascii="Arial" w:hAnsi="Arial" w:cs="Arial"/>
      <w:b/>
      <w:bCs/>
      <w:color w:val="3D5883"/>
    </w:rPr>
  </w:style>
  <w:style w:type="character" w:styleId="TematkomentarzaZnak" w:customStyle="1">
    <w:name w:val="Temat komentarza Znak"/>
    <w:basedOn w:val="TekstkomentarzaZnak"/>
    <w:qFormat/>
    <w:rsid w:val="00557a82"/>
    <w:rPr>
      <w:rFonts w:ascii="Arial" w:hAnsi="Arial" w:cs="Arial"/>
      <w:b/>
      <w:bCs/>
      <w:color w:val="3D5883"/>
    </w:rPr>
  </w:style>
  <w:style w:type="character" w:styleId="TekstdymkaZnak" w:customStyle="1">
    <w:name w:val="Tekst dymka Znak"/>
    <w:qFormat/>
    <w:rsid w:val="00557a82"/>
    <w:rPr>
      <w:rFonts w:ascii="Segoe UI" w:hAnsi="Segoe UI" w:cs="Segoe UI"/>
      <w:b/>
      <w:bCs/>
      <w:color w:val="3D5883"/>
      <w:sz w:val="18"/>
      <w:szCs w:val="18"/>
    </w:rPr>
  </w:style>
  <w:style w:type="character" w:styleId="Strong">
    <w:name w:val="Strong"/>
    <w:basedOn w:val="Domylnaczcionkaakapitu1"/>
    <w:qFormat/>
    <w:rsid w:val="00557a82"/>
    <w:rPr>
      <w:b/>
      <w:bCs/>
    </w:rPr>
  </w:style>
  <w:style w:type="character" w:styleId="Czeinternetowe">
    <w:name w:val="Łącze internetowe"/>
    <w:rsid w:val="00557a82"/>
    <w:rPr>
      <w:strike w:val="false"/>
      <w:dstrike w:val="false"/>
      <w:color w:val="00008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557a82"/>
    <w:pPr>
      <w:spacing w:lineRule="auto" w:line="360"/>
      <w:jc w:val="both"/>
    </w:pPr>
    <w:rPr>
      <w:rFonts w:ascii="Times New Roman" w:hAnsi="Times New Roman" w:cs="Times New Roman"/>
      <w:bCs w:val="false"/>
      <w:color w:val="auto"/>
      <w:sz w:val="24"/>
      <w:szCs w:val="24"/>
    </w:rPr>
  </w:style>
  <w:style w:type="paragraph" w:styleId="Lista">
    <w:name w:val="List"/>
    <w:basedOn w:val="Tretekstu"/>
    <w:rsid w:val="00557a82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57a82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557a82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Podpis1" w:customStyle="1">
    <w:name w:val="Podpis1"/>
    <w:basedOn w:val="Normal"/>
    <w:qFormat/>
    <w:rsid w:val="00557a82"/>
    <w:pPr>
      <w:suppressLineNumbers/>
      <w:spacing w:before="120" w:after="120"/>
    </w:pPr>
    <w:rPr>
      <w:i/>
      <w:iCs/>
      <w:sz w:val="24"/>
      <w:szCs w:val="24"/>
    </w:rPr>
  </w:style>
  <w:style w:type="paragraph" w:styleId="Przypisdolny">
    <w:name w:val="Footnote Text"/>
    <w:basedOn w:val="Normal"/>
    <w:rsid w:val="00557a82"/>
    <w:pPr/>
    <w:rPr>
      <w:rFonts w:cs="Times New Roman"/>
      <w:sz w:val="20"/>
      <w:szCs w:val="20"/>
    </w:rPr>
  </w:style>
  <w:style w:type="paragraph" w:styleId="Tekstkomentarza1" w:customStyle="1">
    <w:name w:val="Tekst komentarza1"/>
    <w:basedOn w:val="Normal"/>
    <w:qFormat/>
    <w:rsid w:val="00557a82"/>
    <w:pPr/>
    <w:rPr>
      <w:rFonts w:cs="Times New Roman"/>
      <w:sz w:val="20"/>
      <w:szCs w:val="20"/>
    </w:rPr>
  </w:style>
  <w:style w:type="paragraph" w:styleId="Annotationsubject">
    <w:name w:val="annotation subject"/>
    <w:basedOn w:val="Tekstkomentarza1"/>
    <w:next w:val="Tekstkomentarza1"/>
    <w:qFormat/>
    <w:rsid w:val="00557a82"/>
    <w:pPr/>
    <w:rPr/>
  </w:style>
  <w:style w:type="paragraph" w:styleId="BalloonText">
    <w:name w:val="Balloon Text"/>
    <w:basedOn w:val="Normal"/>
    <w:qFormat/>
    <w:rsid w:val="00557a82"/>
    <w:pPr/>
    <w:rPr>
      <w:rFonts w:ascii="Segoe UI" w:hAnsi="Segoe UI" w:cs="Times New Roman"/>
      <w:sz w:val="18"/>
      <w:szCs w:val="18"/>
    </w:rPr>
  </w:style>
  <w:style w:type="paragraph" w:styleId="NormalWeb">
    <w:name w:val="Normal (Web)"/>
    <w:basedOn w:val="Normal"/>
    <w:qFormat/>
    <w:rsid w:val="00557a82"/>
    <w:pPr>
      <w:suppressAutoHyphens w:val="false"/>
      <w:spacing w:before="280" w:after="280"/>
    </w:pPr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paragraph" w:styleId="ListParagraph">
    <w:name w:val="List Paragraph"/>
    <w:basedOn w:val="Normal"/>
    <w:qFormat/>
    <w:rsid w:val="00557a82"/>
    <w:pPr>
      <w:ind w:left="708" w:hanging="0"/>
    </w:pPr>
    <w:rPr/>
  </w:style>
  <w:style w:type="paragraph" w:styleId="Zawartotabeli" w:customStyle="1">
    <w:name w:val="Zawartość tabeli"/>
    <w:basedOn w:val="Normal"/>
    <w:qFormat/>
    <w:rsid w:val="00557a82"/>
    <w:pPr>
      <w:suppressLineNumbers/>
    </w:pPr>
    <w:rPr/>
  </w:style>
  <w:style w:type="paragraph" w:styleId="Nagwektabeli" w:customStyle="1">
    <w:name w:val="Nagłówek tabeli"/>
    <w:basedOn w:val="Zawartotabeli"/>
    <w:qFormat/>
    <w:rsid w:val="00557a82"/>
    <w:pPr>
      <w:jc w:val="center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.niedzwiada@poczta.f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2</Pages>
  <Words>568</Words>
  <Characters>3616</Characters>
  <CharactersWithSpaces>4201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2022-02-18T10:14:00Z</dcterms:created>
  <dc:creator>SZYCHA</dc:creator>
  <dc:description/>
  <dc:language>en-US</dc:language>
  <cp:lastModifiedBy/>
  <cp:lastPrinted>2020-02-20T21:45:00Z</cp:lastPrinted>
  <dcterms:modified xsi:type="dcterms:W3CDTF">2024-02-05T14:28:20Z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